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jc w:val="center"/>
        <w:rPr>
          <w:b w:val="1"/>
          <w:bCs w:val="1"/>
          <w:sz w:val="36"/>
          <w:szCs w:val="36"/>
        </w:rPr>
      </w:pPr>
    </w:p>
    <w:p>
      <w:pPr>
        <w:pStyle w:val="Free Form"/>
        <w:jc w:val="center"/>
        <w:rPr>
          <w:b w:val="0"/>
          <w:bCs w:val="0"/>
          <w:color w:val="0432ff"/>
          <w:sz w:val="36"/>
          <w:szCs w:val="36"/>
        </w:rPr>
      </w:pPr>
      <w:r>
        <w:rPr>
          <w:b w:val="1"/>
          <w:bCs w:val="1"/>
          <w:color w:val="0432ff"/>
          <w:sz w:val="36"/>
          <w:szCs w:val="36"/>
          <w:rtl w:val="0"/>
        </w:rPr>
        <w:t>Musket Ridge MISGA</w:t>
      </w:r>
    </w:p>
    <w:p>
      <w:pPr>
        <w:pStyle w:val="Free Form"/>
        <w:jc w:val="center"/>
        <w:rPr>
          <w:color w:val="0432ff"/>
          <w:sz w:val="36"/>
          <w:szCs w:val="36"/>
        </w:rPr>
      </w:pPr>
    </w:p>
    <w:p>
      <w:pPr>
        <w:pStyle w:val="Free Form"/>
        <w:jc w:val="center"/>
        <w:rPr>
          <w:b w:val="0"/>
          <w:bCs w:val="0"/>
          <w:color w:val="0432ff"/>
          <w:sz w:val="36"/>
          <w:szCs w:val="36"/>
        </w:rPr>
      </w:pPr>
      <w:r>
        <w:rPr>
          <w:b w:val="1"/>
          <w:bCs w:val="1"/>
          <w:color w:val="0432ff"/>
          <w:sz w:val="36"/>
          <w:szCs w:val="36"/>
          <w:rtl w:val="0"/>
          <w:lang w:val="en-US"/>
        </w:rPr>
        <w:t>General Membership Meeting</w:t>
      </w:r>
    </w:p>
    <w:p>
      <w:pPr>
        <w:pStyle w:val="Free Form"/>
        <w:jc w:val="center"/>
        <w:rPr>
          <w:color w:val="0432ff"/>
          <w:sz w:val="36"/>
          <w:szCs w:val="36"/>
        </w:rPr>
      </w:pPr>
    </w:p>
    <w:p>
      <w:pPr>
        <w:pStyle w:val="Free Form"/>
        <w:jc w:val="center"/>
        <w:rPr>
          <w:b w:val="0"/>
          <w:bCs w:val="0"/>
          <w:color w:val="0432ff"/>
          <w:sz w:val="36"/>
          <w:szCs w:val="36"/>
        </w:rPr>
      </w:pPr>
      <w:r>
        <w:rPr>
          <w:b w:val="1"/>
          <w:bCs w:val="1"/>
          <w:color w:val="0432ff"/>
          <w:sz w:val="36"/>
          <w:szCs w:val="36"/>
          <w:rtl w:val="0"/>
        </w:rPr>
        <w:t>October 1</w:t>
      </w:r>
      <w:r>
        <w:rPr>
          <w:b w:val="1"/>
          <w:bCs w:val="1"/>
          <w:color w:val="0432ff"/>
          <w:sz w:val="36"/>
          <w:szCs w:val="36"/>
          <w:rtl w:val="0"/>
          <w:lang w:val="en-US"/>
        </w:rPr>
        <w:t>4</w:t>
      </w:r>
      <w:r>
        <w:rPr>
          <w:b w:val="1"/>
          <w:bCs w:val="1"/>
          <w:color w:val="0432ff"/>
          <w:sz w:val="36"/>
          <w:szCs w:val="36"/>
          <w:rtl w:val="0"/>
        </w:rPr>
        <w:t>, 201</w:t>
      </w:r>
      <w:r>
        <w:rPr>
          <w:b w:val="1"/>
          <w:bCs w:val="1"/>
          <w:color w:val="0432ff"/>
          <w:sz w:val="36"/>
          <w:szCs w:val="36"/>
          <w:rtl w:val="0"/>
          <w:lang w:val="en-US"/>
        </w:rPr>
        <w:t>4</w:t>
      </w:r>
    </w:p>
    <w:p>
      <w:pPr>
        <w:pStyle w:val="Free Form"/>
        <w:jc w:val="center"/>
        <w:rPr>
          <w:sz w:val="36"/>
          <w:szCs w:val="36"/>
        </w:rPr>
      </w:pPr>
    </w:p>
    <w:p>
      <w:pPr>
        <w:pStyle w:val="Free Form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Meeting Minutes</w:t>
      </w:r>
    </w:p>
    <w:p>
      <w:pPr>
        <w:pStyle w:val="Free Form"/>
        <w:jc w:val="center"/>
        <w:rPr>
          <w:b w:val="0"/>
          <w:bCs w:val="0"/>
          <w:sz w:val="36"/>
          <w:szCs w:val="36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News from the Pro (David Freiss)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Free Form"/>
        <w:numPr>
          <w:ilvl w:val="0"/>
          <w:numId w:val="3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Cost of MISGAs for 2015 has not yet been determined.</w:t>
      </w:r>
    </w:p>
    <w:p>
      <w:pPr>
        <w:pStyle w:val="Free Form"/>
        <w:numPr>
          <w:ilvl w:val="0"/>
          <w:numId w:val="3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Members can begin to use the practice area in the Spring 2105.</w:t>
      </w:r>
    </w:p>
    <w:p>
      <w:pPr>
        <w:pStyle w:val="Free Form"/>
        <w:rPr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Open Meeting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 xml:space="preserve"> (Jeff)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Free Form"/>
        <w:numPr>
          <w:ilvl w:val="0"/>
          <w:numId w:val="5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Jwill hang around after the meeting to answer any additional questions.</w:t>
      </w:r>
    </w:p>
    <w:p>
      <w:pPr>
        <w:pStyle w:val="Free Form"/>
        <w:numPr>
          <w:ilvl w:val="0"/>
          <w:numId w:val="5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Rob will sta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234950</wp:posOffset>
            </wp:positionH>
            <wp:positionV relativeFrom="page">
              <wp:posOffset>143510</wp:posOffset>
            </wp:positionV>
            <wp:extent cx="7302500" cy="9525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y to collect MISGA applications and membership fees for 2015.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Verify Quorum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 xml:space="preserve"> (Jeff)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Free Form"/>
        <w:numPr>
          <w:ilvl w:val="0"/>
          <w:numId w:val="7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A quorum is in attendance for the meeting.  At least 15 members and three board members.</w:t>
      </w:r>
    </w:p>
    <w:p>
      <w:pPr>
        <w:pStyle w:val="Free Form"/>
        <w:rPr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Ma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y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 xml:space="preserve"> 201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4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 xml:space="preserve"> General Membership Meeting Minutes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 xml:space="preserve"> (Jeff)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Free Form"/>
        <w:numPr>
          <w:ilvl w:val="0"/>
          <w:numId w:val="8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Highlights from the May 2014 Meeting were reviewed.</w:t>
      </w:r>
    </w:p>
    <w:p>
      <w:pPr>
        <w:pStyle w:val="Free Form"/>
        <w:rPr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Treasurer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fr-FR"/>
        </w:rPr>
        <w:t>’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s Report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 xml:space="preserve"> (Rob)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Free Form"/>
        <w:numPr>
          <w:ilvl w:val="0"/>
          <w:numId w:val="9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$225.00 carryover money for 2015.</w:t>
      </w:r>
    </w:p>
    <w:p>
      <w:pPr>
        <w:pStyle w:val="Free Form"/>
        <w:rPr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Membership Dues for 201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5 (Rob)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Free Form"/>
        <w:numPr>
          <w:ilvl w:val="0"/>
          <w:numId w:val="10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$5.00 more than last year.  For renewals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$25.00 if paid before February 1, 2015; $30.00 if paid on or after February 1, 2015.  For new members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$30.00.</w:t>
      </w:r>
    </w:p>
    <w:p>
      <w:pPr>
        <w:pStyle w:val="Free Form"/>
        <w:rPr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Membership Application Process for 201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5 (Rob)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Free Form"/>
        <w:numPr>
          <w:ilvl w:val="0"/>
          <w:numId w:val="11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A new 2015 Membership Application must be filled out before we will accept the MISGA membership fees.</w:t>
      </w:r>
    </w:p>
    <w:p>
      <w:pPr>
        <w:pStyle w:val="Free Form"/>
        <w:numPr>
          <w:ilvl w:val="0"/>
          <w:numId w:val="11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Applications and checks may be given to the pro shop staff or mailed to the proshop staff. 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Handicap Fees (Jeff)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Free Form"/>
        <w:numPr>
          <w:ilvl w:val="0"/>
          <w:numId w:val="12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We will continue to require every member to retain a handicap fee at Musket Ridge so our handicap fee software will continue to work.</w:t>
      </w:r>
    </w:p>
    <w:p>
      <w:pPr>
        <w:pStyle w:val="Free Form"/>
        <w:rPr>
          <w:b w:val="0"/>
          <w:bCs w:val="0"/>
          <w:i w:val="0"/>
          <w:iCs w:val="0"/>
          <w:sz w:val="28"/>
          <w:szCs w:val="28"/>
          <w:u w:val="single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MISGA Match Play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Free Form"/>
        <w:numPr>
          <w:ilvl w:val="0"/>
          <w:numId w:val="14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This is the first year Musket Ridge competed in the MISGA Division II Match Play competition.</w:t>
      </w:r>
    </w:p>
    <w:p>
      <w:pPr>
        <w:pStyle w:val="Free Form"/>
        <w:numPr>
          <w:ilvl w:val="0"/>
          <w:numId w:val="14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We would not have had a team if Kevin Cannaday had not volunteered to captain the team.</w:t>
      </w:r>
    </w:p>
    <w:p>
      <w:pPr>
        <w:pStyle w:val="Free Form"/>
        <w:numPr>
          <w:ilvl w:val="0"/>
          <w:numId w:val="14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Our team won the Division II competition this year.</w:t>
      </w:r>
    </w:p>
    <w:p>
      <w:pPr>
        <w:pStyle w:val="Free Form"/>
        <w:numPr>
          <w:ilvl w:val="0"/>
          <w:numId w:val="14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Kevin has volunteered to continue as the Musket Ridge captain for 2015.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Golfer of the Year Presentations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 xml:space="preserve"> (Jeff)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Free Form"/>
        <w:numPr>
          <w:ilvl w:val="0"/>
          <w:numId w:val="15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First Place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Harry Goad</w:t>
      </w:r>
    </w:p>
    <w:p>
      <w:pPr>
        <w:pStyle w:val="Free Form"/>
        <w:numPr>
          <w:ilvl w:val="0"/>
          <w:numId w:val="15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Second Place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Russ Stoneman</w:t>
      </w:r>
    </w:p>
    <w:p>
      <w:pPr>
        <w:pStyle w:val="Free Form"/>
        <w:numPr>
          <w:ilvl w:val="0"/>
          <w:numId w:val="15"/>
        </w:numPr>
        <w:ind w:left="36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Third Place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Barry Toth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The Musket Ridge Home Body Award goes to Bob Frucella who played in all fourteen home Mixers.  Bob also played in the most overall events with 42.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The Road Warrior Award goes to Jeff Hild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I made it to 29 away mixers.  Ed Palguta , Dennis Lape, Steve Hanau, and Bob Frucella all attended 28 away mixers.  There were 37 away events.</w:t>
      </w:r>
    </w:p>
    <w:p>
      <w:pPr>
        <w:pStyle w:val="Free Form"/>
        <w:rPr>
          <w:b w:val="0"/>
          <w:bCs w:val="0"/>
          <w:i w:val="0"/>
          <w:iCs w:val="0"/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Schedule of Tournaments for 201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5 (Darrell)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Free Form"/>
        <w:numPr>
          <w:ilvl w:val="0"/>
          <w:numId w:val="17"/>
        </w:numPr>
        <w:ind w:left="42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This year we had 51 Mixers including Opening Day and today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s event.</w:t>
      </w:r>
    </w:p>
    <w:p>
      <w:pPr>
        <w:pStyle w:val="Free Form"/>
        <w:numPr>
          <w:ilvl w:val="0"/>
          <w:numId w:val="17"/>
        </w:numPr>
        <w:ind w:left="42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We also had six match play events.</w:t>
      </w:r>
    </w:p>
    <w:p>
      <w:pPr>
        <w:pStyle w:val="Free Form"/>
        <w:numPr>
          <w:ilvl w:val="0"/>
          <w:numId w:val="17"/>
        </w:numPr>
        <w:ind w:left="42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We plan to schedule two Ryder Cup events for 2015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Glade Valley and Challedon.</w:t>
      </w:r>
    </w:p>
    <w:p>
      <w:pPr>
        <w:pStyle w:val="Free Form"/>
        <w:rPr>
          <w:sz w:val="28"/>
          <w:szCs w:val="28"/>
        </w:rPr>
      </w:pP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New Business</w:t>
      </w:r>
    </w:p>
    <w:p>
      <w:pPr>
        <w:pStyle w:val="Free Form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Free Form"/>
        <w:numPr>
          <w:ilvl w:val="0"/>
          <w:numId w:val="18"/>
        </w:numPr>
        <w:ind w:left="420"/>
        <w:rPr>
          <w:b w:val="1"/>
          <w:bCs w:val="1"/>
          <w:i w:val="1"/>
          <w:iCs w:val="1"/>
          <w:position w:val="0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Suggestion to modify the Rule of 89 to a Rule of 100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we will look at this during the winter.</w:t>
      </w:r>
      <w:r>
        <w:rPr>
          <w:b w:val="0"/>
          <w:bCs w:val="0"/>
          <w:i w:val="0"/>
          <w:iCs w:val="0"/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  <w:lang w:val="en-US"/>
      </w:rPr>
      <w:t>October 14, 2014 General Membership Meeting Minutes</w:t>
      <w:tab/>
      <w:t>October 15, 2015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6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7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8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1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3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4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20"/>
          <w:tab w:val="clear" w:pos="0"/>
        </w:tabs>
        <w:ind w:left="4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780"/>
          <w:tab w:val="clear" w:pos="0"/>
        </w:tabs>
        <w:ind w:left="78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40"/>
          <w:tab w:val="clear" w:pos="0"/>
        </w:tabs>
        <w:ind w:left="11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60"/>
          <w:tab w:val="clear" w:pos="0"/>
        </w:tabs>
        <w:ind w:left="186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20"/>
          <w:tab w:val="clear" w:pos="0"/>
        </w:tabs>
        <w:ind w:left="22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580"/>
          <w:tab w:val="clear" w:pos="0"/>
        </w:tabs>
        <w:ind w:left="258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00"/>
          <w:tab w:val="clear" w:pos="0"/>
        </w:tabs>
        <w:ind w:left="3300" w:hanging="42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6">
    <w:multiLevelType w:val="multilevel"/>
    <w:styleLink w:val="Numbered List"/>
    <w:lvl w:ilvl="0">
      <w:start w:val="1"/>
      <w:numFmt w:val="decimal"/>
      <w:suff w:val="tab"/>
      <w:lvlText w:val="%1."/>
      <w:lvlJc w:val="left"/>
      <w:pPr>
        <w:tabs>
          <w:tab w:val="num" w:pos="420"/>
          <w:tab w:val="clear" w:pos="0"/>
        </w:tabs>
        <w:ind w:left="4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780"/>
          <w:tab w:val="clear" w:pos="0"/>
        </w:tabs>
        <w:ind w:left="78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40"/>
          <w:tab w:val="clear" w:pos="0"/>
        </w:tabs>
        <w:ind w:left="11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60"/>
          <w:tab w:val="clear" w:pos="0"/>
        </w:tabs>
        <w:ind w:left="186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20"/>
          <w:tab w:val="clear" w:pos="0"/>
        </w:tabs>
        <w:ind w:left="22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580"/>
          <w:tab w:val="clear" w:pos="0"/>
        </w:tabs>
        <w:ind w:left="258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00"/>
          <w:tab w:val="clear" w:pos="0"/>
        </w:tabs>
        <w:ind w:left="3300" w:hanging="420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7">
    <w:multiLevelType w:val="multilevel"/>
    <w:styleLink w:val="Numbered List"/>
    <w:lvl w:ilvl="0">
      <w:start w:val="1"/>
      <w:numFmt w:val="decimal"/>
      <w:suff w:val="tab"/>
      <w:lvlText w:val="%1."/>
      <w:lvlJc w:val="left"/>
      <w:pPr>
        <w:tabs>
          <w:tab w:val="num" w:pos="420"/>
          <w:tab w:val="clear" w:pos="0"/>
        </w:tabs>
        <w:ind w:left="4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780"/>
          <w:tab w:val="clear" w:pos="0"/>
        </w:tabs>
        <w:ind w:left="78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40"/>
          <w:tab w:val="clear" w:pos="0"/>
        </w:tabs>
        <w:ind w:left="11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60"/>
          <w:tab w:val="clear" w:pos="0"/>
        </w:tabs>
        <w:ind w:left="186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20"/>
          <w:tab w:val="clear" w:pos="0"/>
        </w:tabs>
        <w:ind w:left="22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580"/>
          <w:tab w:val="clear" w:pos="0"/>
        </w:tabs>
        <w:ind w:left="258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00"/>
          <w:tab w:val="clear" w:pos="0"/>
        </w:tabs>
        <w:ind w:left="3300" w:hanging="420"/>
      </w:pPr>
      <w:rPr>
        <w:b w:val="1"/>
        <w:bCs w:val="1"/>
        <w:i w:val="1"/>
        <w:iCs w:val="1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4"/>
      </w:numPr>
    </w:pPr>
  </w:style>
  <w:style w:type="numbering" w:styleId="List 2">
    <w:name w:val="List 2"/>
    <w:basedOn w:val="None"/>
    <w:next w:val="List 2"/>
    <w:pPr>
      <w:numPr>
        <w:numId w:val="6"/>
      </w:numPr>
    </w:pPr>
  </w:style>
  <w:style w:type="numbering" w:styleId="List 3">
    <w:name w:val="List 3"/>
    <w:basedOn w:val="None"/>
    <w:next w:val="List 3"/>
    <w:pPr>
      <w:numPr>
        <w:numId w:val="13"/>
      </w:numPr>
    </w:pPr>
  </w:style>
  <w:style w:type="numbering" w:styleId="Numbered List">
    <w:name w:val="Numbered List"/>
    <w:next w:val="Numbered List"/>
    <w:pPr>
      <w:numPr>
        <w:numId w:val="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